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84" w:rsidRPr="00DE6FDE" w:rsidRDefault="00F92407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№1</w:t>
      </w:r>
      <w:r w:rsidR="00F45B00">
        <w:rPr>
          <w:rFonts w:ascii="Times New Roman" w:hAnsi="Times New Roman" w:cs="Times New Roman"/>
          <w:b/>
          <w:sz w:val="28"/>
          <w:szCs w:val="28"/>
        </w:rPr>
        <w:t xml:space="preserve">   от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222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DE6FDE" w:rsidRPr="00DE6F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E6FDE" w:rsidRPr="00DE6F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E6FDE" w:rsidRDefault="00DE6FDE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DE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</w:t>
      </w:r>
      <w:proofErr w:type="gramStart"/>
      <w:r w:rsidRPr="00DE6FDE">
        <w:rPr>
          <w:rFonts w:ascii="Times New Roman" w:hAnsi="Times New Roman" w:cs="Times New Roman"/>
          <w:b/>
          <w:sz w:val="28"/>
          <w:szCs w:val="28"/>
        </w:rPr>
        <w:t>воздействия проекта постановления администрации муниципального образования</w:t>
      </w:r>
      <w:proofErr w:type="gramEnd"/>
      <w:r w:rsidRPr="00DE6FDE">
        <w:rPr>
          <w:rFonts w:ascii="Times New Roman" w:hAnsi="Times New Roman" w:cs="Times New Roman"/>
          <w:b/>
          <w:sz w:val="28"/>
          <w:szCs w:val="28"/>
        </w:rPr>
        <w:t xml:space="preserve"> Успенский район «О внесении изменений в постановление администрации муниципального образования Успенский район от </w:t>
      </w:r>
      <w:r w:rsidR="00922278">
        <w:rPr>
          <w:rFonts w:ascii="Times New Roman" w:hAnsi="Times New Roman" w:cs="Times New Roman"/>
          <w:b/>
          <w:sz w:val="28"/>
          <w:szCs w:val="28"/>
        </w:rPr>
        <w:t>26 декабря 2016 года №1506</w:t>
      </w:r>
      <w:r w:rsidRPr="00DE6FDE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="00922278">
        <w:rPr>
          <w:rFonts w:ascii="Times New Roman" w:hAnsi="Times New Roman" w:cs="Times New Roman"/>
          <w:b/>
          <w:sz w:val="28"/>
          <w:szCs w:val="28"/>
        </w:rPr>
        <w:t xml:space="preserve"> схемы размещения нестационарных торговых объектов на территории муниципального образования Успенский район</w:t>
      </w:r>
      <w:r w:rsidRPr="00DE6FD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127"/>
      </w:tblGrid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922278" w:rsidP="00292F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экономики администрации муниципального образования Успенский район как уполномоченны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 орган по проведению оценки регулирующего воздействия проектов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муниципальных нормативных правовых актов муниципального образования Успенский район (далее - уполномоченный орган) рассмотрел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поступивший</w:t>
            </w:r>
            <w:r w:rsidR="00B374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2F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2968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2F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февраля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B374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 проект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постановлени</w:t>
            </w:r>
            <w:r w:rsidR="00DE6FDE" w:rsidRPr="00BA65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 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Успенский район «О внесении изменений в постановление администрации муниципального о</w:t>
            </w:r>
            <w:r w:rsidR="00FD739E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Успенский район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2016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№1506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39E" w:rsidRPr="00FD739E"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схемы размещения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нестационарных торговых объектов на территории муниципального образования Успенский район»</w:t>
            </w:r>
            <w:r w:rsidR="00FD739E" w:rsidRPr="00FD7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proofErr w:type="gramStart"/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D73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D739E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</w:t>
            </w:r>
            <w:bookmarkStart w:id="0" w:name="_GoBack"/>
            <w:bookmarkEnd w:id="0"/>
            <w:proofErr w:type="gramStart"/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оценки регулирующего воздействия проектов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муниципальных нормативных правовых актов муниципального образования</w:t>
            </w:r>
            <w:proofErr w:type="gramEnd"/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Успенский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Успенский район, (далее - Порядок)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проект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подлежит проведению оценки регулирующего воздействия.</w:t>
            </w:r>
          </w:p>
          <w:p w:rsidR="00DE6FDE" w:rsidRDefault="00FD739E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 регулирующего воздействия проектов муниципальных нормативных правовых актов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осущес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твляется в соответствии с порядком проведения оценки регулирующего воздействия 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утверждённым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 образования Успенский район от </w:t>
            </w:r>
            <w:r w:rsidR="005321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 ноября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2017 года</w:t>
            </w:r>
            <w:r w:rsidR="005321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№1799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218B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установлено, что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подготовки проекта требования Порядка Разработчиком соблюдены.</w:t>
            </w:r>
          </w:p>
          <w:p w:rsidR="0053218B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Проект направлен Разработчиком для проведения оценки регулирующего воздействия впервые.</w:t>
            </w:r>
          </w:p>
          <w:p w:rsidR="00B71144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 анализ результатов исследований, </w:t>
            </w:r>
            <w:r w:rsidR="00B711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 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      </w:r>
            <w:proofErr w:type="gramEnd"/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Разработчиком предложен один вариант правового регулирования – принятие муниципального нормативного правового акта, позволяющего</w:t>
            </w:r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увеличить количество торговых мест для субъектов малого и среднего </w:t>
            </w:r>
            <w:proofErr w:type="gramStart"/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proofErr w:type="gramEnd"/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осуществляющих предпринимательскую деятельность </w:t>
            </w:r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 территории муниципального образования Успенский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качестве альтернативы рассмотрен вариант непринятия муниципального нормативного правового акта. Выбор варианта правового регулирования сделан, исходя из оценки возможностей достижения заявленных целей правового регулирования.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Проведена оценка эффективности 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проблема Регулирующим органом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сформирована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верно;  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определены потенциальные адресаты предлагаемого правового регулирования: субъекты малого и среднего предпринимательства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(юридические лица, индивидуальные предприниматели), количественную оценку которых определить невозможно;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цели предлагаемого правового регулирования направлены на решение выявленной проблемы;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недостаточное количество мест для торговли субъектам малого и среднего предпринимательства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сроки достижения заявленных целей: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даты вступления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силу постановления.</w:t>
            </w:r>
          </w:p>
          <w:p w:rsidR="00202474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ополнительных расходов и доходов потенциальных адресатов предлагаемого правового регулирования, а так же расходов местного бюджета (бюджета муниципального образования  Успенский район), связанных с введением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предполагаемого правового регулирования, не предполагается; 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риски введения предполагаемого правового регулирования отсутствуют.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соответствии с порядком установлено следующее: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1.Потенциальными группами участников</w:t>
            </w:r>
            <w:r w:rsidR="00C334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общественных отношений, интересы которых будут затронуты правовым регулированием, являются субъекты малого и среднего предпринимательства (юридические лица, индивидуальные предприниматели).</w:t>
            </w:r>
          </w:p>
          <w:p w:rsidR="00C334A9" w:rsidRDefault="00C334A9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2.Проблема, на решение которой направленно правовое регулирование заключается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CF3E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приведение постановления администрации муниципального образования Успенский район 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Успенский район от </w:t>
            </w:r>
            <w:r w:rsidR="0092227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2016 года</w:t>
            </w:r>
            <w:r w:rsidR="0092227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39E"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 xml:space="preserve"> схемы размещения нестационарных торговых объектов на территории муниципального образования Успенский район</w:t>
            </w:r>
            <w:r w:rsidRPr="00DE6F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3E5D">
              <w:rPr>
                <w:rFonts w:ascii="Times New Roman" w:hAnsi="Times New Roman" w:cs="Times New Roman"/>
                <w:sz w:val="28"/>
                <w:szCs w:val="28"/>
              </w:rPr>
              <w:t>в соответствие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>с Федеральным Законом от 6 октября  2003 года №131-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ФЗ «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органов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CF3E5D" w:rsidRDefault="00190FAC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>большему количеству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мест для торговли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3.Целью разработки проекта является:</w:t>
            </w:r>
          </w:p>
          <w:p w:rsidR="00CF3E5D" w:rsidRDefault="00190FAC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>величение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 мест для торговли</w:t>
            </w:r>
            <w:r w:rsidR="000F7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731A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правового регулирования отвечает принципам правового регулирования,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 и Краснодарского края.</w:t>
            </w:r>
          </w:p>
          <w:p w:rsidR="000F731A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4.Проект не предусматривает положения, которые изменяют содержание прав и обязанностей потенциальных адресатов предлагаемого правового регулирования.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5.Риски не достижения целей правового регулирования, а так же возможные негативные последствия от введения правового регулирования для экономического развития муниципального образования Успенский район отсутствуют.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6.Дополнительные расходы местного бюджета (бюджета муниципального образования Успенский район), понесенные от регулирующего воздействия предлагаемого проекта муниципального нормативного правового акта, не предполагаются.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 соответствии с Порядком уполномоченный орган провел публичные консу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 xml:space="preserve">льтации </w:t>
            </w:r>
            <w:r w:rsidR="00F45B00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в период с </w:t>
            </w:r>
            <w:r w:rsidR="00F92407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292FA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F45B00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F924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5B00">
              <w:rPr>
                <w:rFonts w:ascii="Times New Roman" w:hAnsi="Times New Roman" w:cs="Times New Roman"/>
                <w:sz w:val="28"/>
                <w:szCs w:val="28"/>
              </w:rPr>
              <w:t xml:space="preserve"> года по </w:t>
            </w:r>
            <w:r w:rsidR="00F924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40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4A3F1D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8.Информация о проводимых публичных консультациях была размещена на официальном сайте администрации муниципального образования Успенский район</w:t>
            </w:r>
            <w:r w:rsidR="00FC74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4" w:history="1">
              <w:r w:rsidR="00FC7495" w:rsidRPr="008B6A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www.admuspenskoe.ru</w:t>
              </w:r>
            </w:hyperlink>
            <w:r w:rsidR="00FC749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C7495" w:rsidRDefault="00FC7495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9.В</w:t>
            </w:r>
            <w:r w:rsidR="00B37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 проведения публичных консультаций замечаний и предложений от участников публичных консультаций по проекту не поступало.</w:t>
            </w:r>
          </w:p>
          <w:p w:rsidR="00FC7495" w:rsidRDefault="00FC7495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10.По результатам оценки регулирующего воздействия сделаны выводы об отсутствии предоставленном проекте положений, вводящих избыточные обязанности, запреты и ограничения для субъектов малого и среднего предпринимательства (юридических лиц, индивидуальных предпринимателей) или способствующих их введению, оказывающих негативное влияние на отрасли экономики муниципального образования Успенский район, способствующих возникновению необоснованных расходов субъектов малого и среднего предпринимательства   (юридических лиц, индивидуальных предпринимателей), а так же необоснованных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местного бюджета (бюджета муниципального образования Успенский район), и о возможности его дальнейшего согласования.</w:t>
            </w:r>
          </w:p>
          <w:p w:rsidR="00AA7BB3" w:rsidRPr="00CF3E5D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3218B" w:rsidRPr="0028475E" w:rsidRDefault="00B71144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6FDE" w:rsidRPr="0028475E" w:rsidTr="00EB6011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6FDE" w:rsidRPr="00DE6FDE" w:rsidRDefault="00DE6FDE" w:rsidP="00DE6F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6FDE" w:rsidRPr="00DE6FDE" w:rsidSect="00FC74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6FDE"/>
    <w:rsid w:val="000F731A"/>
    <w:rsid w:val="001079A2"/>
    <w:rsid w:val="00190FAC"/>
    <w:rsid w:val="00202474"/>
    <w:rsid w:val="00292FA7"/>
    <w:rsid w:val="00296889"/>
    <w:rsid w:val="0029750E"/>
    <w:rsid w:val="002B1D13"/>
    <w:rsid w:val="004A3F1D"/>
    <w:rsid w:val="004C15A7"/>
    <w:rsid w:val="004E1BC8"/>
    <w:rsid w:val="0053218B"/>
    <w:rsid w:val="005C1F2D"/>
    <w:rsid w:val="00636063"/>
    <w:rsid w:val="00711546"/>
    <w:rsid w:val="00764BC8"/>
    <w:rsid w:val="0089532F"/>
    <w:rsid w:val="00922278"/>
    <w:rsid w:val="00980813"/>
    <w:rsid w:val="00AA7BB3"/>
    <w:rsid w:val="00B3749C"/>
    <w:rsid w:val="00B71144"/>
    <w:rsid w:val="00C23232"/>
    <w:rsid w:val="00C334A9"/>
    <w:rsid w:val="00CF3E5D"/>
    <w:rsid w:val="00DE6FDE"/>
    <w:rsid w:val="00EA0B84"/>
    <w:rsid w:val="00EB6011"/>
    <w:rsid w:val="00F127E3"/>
    <w:rsid w:val="00F45B00"/>
    <w:rsid w:val="00F92407"/>
    <w:rsid w:val="00FB30B3"/>
    <w:rsid w:val="00FC749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84"/>
  </w:style>
  <w:style w:type="paragraph" w:styleId="2">
    <w:name w:val="heading 2"/>
    <w:basedOn w:val="a"/>
    <w:link w:val="20"/>
    <w:uiPriority w:val="9"/>
    <w:qFormat/>
    <w:rsid w:val="004C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FDE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E6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6FDE"/>
    <w:pPr>
      <w:ind w:left="720"/>
      <w:contextualSpacing/>
    </w:pPr>
  </w:style>
  <w:style w:type="paragraph" w:customStyle="1" w:styleId="21">
    <w:name w:val="Основной текст2"/>
    <w:basedOn w:val="a"/>
    <w:rsid w:val="00DE6FDE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1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uspe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m_biznes</dc:creator>
  <cp:keywords/>
  <dc:description/>
  <cp:lastModifiedBy>m_biznes</cp:lastModifiedBy>
  <cp:revision>14</cp:revision>
  <cp:lastPrinted>2018-06-04T06:57:00Z</cp:lastPrinted>
  <dcterms:created xsi:type="dcterms:W3CDTF">2018-03-28T04:58:00Z</dcterms:created>
  <dcterms:modified xsi:type="dcterms:W3CDTF">2019-06-14T11:24:00Z</dcterms:modified>
</cp:coreProperties>
</file>